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1334" w:type="dxa"/>
        <w:tblInd w:w="-1423" w:type="dxa"/>
        <w:tblLook w:val="04A0" w:firstRow="1" w:lastRow="0" w:firstColumn="1" w:lastColumn="0" w:noHBand="0" w:noVBand="1"/>
      </w:tblPr>
      <w:tblGrid>
        <w:gridCol w:w="5954"/>
        <w:gridCol w:w="5380"/>
      </w:tblGrid>
      <w:tr w:rsidR="0091311C" w:rsidRPr="009B612C" w14:paraId="580DE2D7" w14:textId="77777777" w:rsidTr="00100F09">
        <w:trPr>
          <w:trHeight w:val="13466"/>
        </w:trPr>
        <w:tc>
          <w:tcPr>
            <w:tcW w:w="5954" w:type="dxa"/>
          </w:tcPr>
          <w:p w14:paraId="3258EE4E" w14:textId="77777777" w:rsidR="0091311C" w:rsidRDefault="0091311C" w:rsidP="0091311C">
            <w:pPr>
              <w:pStyle w:val="Ttulo3"/>
              <w:jc w:val="center"/>
              <w:rPr>
                <w:rFonts w:ascii="Montserrat" w:hAnsi="Montserrat"/>
                <w:b/>
                <w:bCs/>
                <w:color w:val="auto"/>
                <w:sz w:val="20"/>
                <w:lang w:val="es-ES"/>
              </w:rPr>
            </w:pPr>
            <w:r w:rsidRPr="005B2077">
              <w:rPr>
                <w:rFonts w:ascii="Montserrat" w:hAnsi="Montserrat"/>
                <w:b/>
                <w:bCs/>
                <w:color w:val="auto"/>
                <w:sz w:val="20"/>
                <w:lang w:val="es-ES"/>
              </w:rPr>
              <w:t>ACTA DE DECISIONES DE SOCIO ÚNICO</w:t>
            </w:r>
          </w:p>
          <w:p w14:paraId="2B0B4FC1" w14:textId="77777777" w:rsidR="0091311C" w:rsidRDefault="0091311C" w:rsidP="0091311C">
            <w:pPr>
              <w:rPr>
                <w:lang w:val="es-ES"/>
              </w:rPr>
            </w:pPr>
          </w:p>
          <w:p w14:paraId="7DF5DC60" w14:textId="77777777" w:rsidR="0091311C" w:rsidRPr="0091311C" w:rsidRDefault="0091311C" w:rsidP="0091311C">
            <w:pPr>
              <w:rPr>
                <w:lang w:val="es-ES"/>
              </w:rPr>
            </w:pPr>
          </w:p>
          <w:p w14:paraId="04482B62" w14:textId="6A8E1597" w:rsidR="0091311C" w:rsidRDefault="001E6CD3" w:rsidP="0091311C">
            <w:pPr>
              <w:jc w:val="both"/>
              <w:rPr>
                <w:rFonts w:ascii="Montserrat" w:hAnsi="Montserrat" w:cs="Arial"/>
                <w:lang w:val="es-ES"/>
              </w:rPr>
            </w:pPr>
            <w:r w:rsidRPr="001E6CD3">
              <w:rPr>
                <w:rFonts w:ascii="Montserrat" w:hAnsi="Montserrat" w:cs="Arial"/>
                <w:lang w:val="es-ES"/>
              </w:rPr>
              <w:t xml:space="preserve">Don Algirdas Razma, de nacionalidad </w:t>
            </w:r>
            <w:proofErr w:type="gramStart"/>
            <w:r w:rsidRPr="001E6CD3">
              <w:rPr>
                <w:rFonts w:ascii="Montserrat" w:hAnsi="Montserrat" w:cs="Arial"/>
                <w:lang w:val="es-ES"/>
              </w:rPr>
              <w:t>Lituana</w:t>
            </w:r>
            <w:proofErr w:type="gramEnd"/>
            <w:r w:rsidRPr="001E6CD3">
              <w:rPr>
                <w:rFonts w:ascii="Montserrat" w:hAnsi="Montserrat" w:cs="Arial"/>
                <w:lang w:val="es-ES"/>
              </w:rPr>
              <w:t xml:space="preserve"> y con Pasaporte de dicho país número 36406260426 y NIE en España Y1119613X, en su calidad de </w:t>
            </w:r>
            <w:proofErr w:type="gramStart"/>
            <w:r w:rsidRPr="001E6CD3">
              <w:rPr>
                <w:rFonts w:ascii="Montserrat" w:hAnsi="Montserrat" w:cs="Arial"/>
                <w:lang w:val="es-ES"/>
              </w:rPr>
              <w:t>Secretario</w:t>
            </w:r>
            <w:proofErr w:type="gramEnd"/>
            <w:r w:rsidRPr="001E6CD3">
              <w:rPr>
                <w:rFonts w:ascii="Montserrat" w:hAnsi="Montserrat" w:cs="Arial"/>
                <w:lang w:val="es-ES"/>
              </w:rPr>
              <w:t xml:space="preserve"> del Consejo de Administración de la Entidad Sistemas Britor, S.L.U, con Domicilio Social en C/Joaquín Salas, 6 – 39.011 Santander, inscrita en el Registro mercantil de Cantabria, Tomo 988, Folio 204, Hoja S-21702, con Número de Identificación Fiscal B85838779, por el presente,</w:t>
            </w:r>
          </w:p>
          <w:p w14:paraId="404851FA" w14:textId="77777777" w:rsidR="0091311C" w:rsidRDefault="0091311C" w:rsidP="0091311C">
            <w:pPr>
              <w:jc w:val="both"/>
              <w:rPr>
                <w:rFonts w:ascii="Montserrat" w:hAnsi="Montserrat" w:cs="Arial"/>
                <w:lang w:val="es-ES"/>
              </w:rPr>
            </w:pPr>
          </w:p>
          <w:p w14:paraId="08AC7A6B" w14:textId="77777777" w:rsidR="0078331E" w:rsidRDefault="0078331E" w:rsidP="001E6CD3">
            <w:pPr>
              <w:jc w:val="center"/>
              <w:rPr>
                <w:rFonts w:ascii="Montserrat" w:hAnsi="Montserrat" w:cs="Arial"/>
                <w:b/>
                <w:bCs/>
                <w:u w:val="single"/>
                <w:lang w:val="es-ES"/>
              </w:rPr>
            </w:pPr>
          </w:p>
          <w:p w14:paraId="64DED345" w14:textId="77777777" w:rsidR="0078331E" w:rsidRDefault="0078331E" w:rsidP="001E6CD3">
            <w:pPr>
              <w:jc w:val="center"/>
              <w:rPr>
                <w:rFonts w:ascii="Montserrat" w:hAnsi="Montserrat" w:cs="Arial"/>
                <w:b/>
                <w:bCs/>
                <w:u w:val="single"/>
                <w:lang w:val="es-ES"/>
              </w:rPr>
            </w:pPr>
          </w:p>
          <w:p w14:paraId="7905E0FE" w14:textId="5BE11491" w:rsidR="001E6CD3" w:rsidRPr="001E6CD3" w:rsidRDefault="001E6CD3" w:rsidP="001E6CD3">
            <w:pPr>
              <w:jc w:val="center"/>
              <w:rPr>
                <w:rFonts w:ascii="Montserrat" w:hAnsi="Montserrat" w:cs="Arial"/>
                <w:b/>
                <w:bCs/>
                <w:u w:val="single"/>
                <w:lang w:val="es-ES"/>
              </w:rPr>
            </w:pPr>
            <w:r w:rsidRPr="001E6CD3">
              <w:rPr>
                <w:rFonts w:ascii="Montserrat" w:hAnsi="Montserrat" w:cs="Arial"/>
                <w:b/>
                <w:bCs/>
                <w:u w:val="single"/>
                <w:lang w:val="es-ES"/>
              </w:rPr>
              <w:t>CERTIFICO:</w:t>
            </w:r>
          </w:p>
          <w:p w14:paraId="7195684E" w14:textId="77777777" w:rsidR="001E6CD3" w:rsidRPr="001E6CD3" w:rsidRDefault="001E6CD3" w:rsidP="001E6CD3">
            <w:pPr>
              <w:jc w:val="both"/>
              <w:rPr>
                <w:rFonts w:ascii="Montserrat" w:hAnsi="Montserrat" w:cs="Arial"/>
                <w:lang w:val="es-ES"/>
              </w:rPr>
            </w:pPr>
          </w:p>
          <w:p w14:paraId="0BCF783E" w14:textId="77777777" w:rsidR="001E6CD3" w:rsidRPr="001E6CD3" w:rsidRDefault="001E6CD3" w:rsidP="001E6CD3">
            <w:pPr>
              <w:jc w:val="both"/>
              <w:rPr>
                <w:rFonts w:ascii="Montserrat" w:hAnsi="Montserrat" w:cs="Arial"/>
                <w:lang w:val="es-ES"/>
              </w:rPr>
            </w:pPr>
            <w:r w:rsidRPr="001E6CD3">
              <w:rPr>
                <w:rFonts w:ascii="Montserrat" w:hAnsi="Montserrat" w:cs="Arial"/>
                <w:lang w:val="es-ES"/>
              </w:rPr>
              <w:t>Que del libro de Actas de la Sociedad figura, entre otras, una del tenor literal siguiente:</w:t>
            </w:r>
          </w:p>
          <w:p w14:paraId="79D977EC" w14:textId="3C127AF0" w:rsidR="001E6CD3" w:rsidRDefault="001E6CD3" w:rsidP="0091311C">
            <w:pPr>
              <w:jc w:val="both"/>
              <w:rPr>
                <w:rFonts w:ascii="Montserrat" w:hAnsi="Montserrat" w:cs="Arial"/>
                <w:lang w:val="es-ES"/>
              </w:rPr>
            </w:pPr>
            <w:r w:rsidRPr="001E6CD3">
              <w:rPr>
                <w:rFonts w:ascii="Montserrat" w:hAnsi="Montserrat" w:cs="Arial"/>
                <w:lang w:val="es-ES"/>
              </w:rPr>
              <w:t>Que en fecha 25 de noviembre de 2025, y en el domicilio de la Sociedad sito en C/ Joaquín Salas, 6. Santander, la Junta General de Socios, tomó las siguientes decisiones por unanimidad,</w:t>
            </w:r>
          </w:p>
          <w:p w14:paraId="71702F19" w14:textId="77777777" w:rsidR="0091311C" w:rsidRDefault="0091311C" w:rsidP="0091311C">
            <w:pPr>
              <w:jc w:val="both"/>
              <w:rPr>
                <w:rFonts w:ascii="Montserrat" w:hAnsi="Montserrat" w:cs="Arial"/>
              </w:rPr>
            </w:pPr>
          </w:p>
          <w:p w14:paraId="7C88C84B" w14:textId="77777777" w:rsidR="0078331E" w:rsidRDefault="0078331E" w:rsidP="0091311C">
            <w:pPr>
              <w:jc w:val="center"/>
              <w:rPr>
                <w:rFonts w:ascii="Montserrat" w:hAnsi="Montserrat" w:cs="Arial"/>
                <w:b/>
                <w:bCs/>
                <w:u w:val="single"/>
                <w:lang w:val="es-ES"/>
              </w:rPr>
            </w:pPr>
          </w:p>
          <w:p w14:paraId="77CBBC07" w14:textId="73B4DCD5" w:rsidR="0091311C" w:rsidRPr="009B612C" w:rsidRDefault="001E6CD3" w:rsidP="0091311C">
            <w:pPr>
              <w:jc w:val="center"/>
              <w:rPr>
                <w:rFonts w:ascii="Montserrat" w:hAnsi="Montserrat" w:cs="Arial"/>
                <w:b/>
                <w:u w:val="single"/>
                <w:lang w:val="es-ES"/>
              </w:rPr>
            </w:pPr>
            <w:r>
              <w:rPr>
                <w:rFonts w:ascii="Montserrat" w:hAnsi="Montserrat" w:cs="Arial"/>
                <w:b/>
                <w:bCs/>
                <w:u w:val="single"/>
                <w:lang w:val="es-ES"/>
              </w:rPr>
              <w:t>DECISIONES</w:t>
            </w:r>
          </w:p>
          <w:p w14:paraId="5DF952C0" w14:textId="77777777" w:rsidR="0091311C" w:rsidRDefault="0091311C" w:rsidP="0091311C">
            <w:pPr>
              <w:jc w:val="both"/>
              <w:rPr>
                <w:rFonts w:ascii="Montserrat" w:hAnsi="Montserrat" w:cs="Arial"/>
                <w:b/>
                <w:lang w:val="es-ES"/>
              </w:rPr>
            </w:pPr>
          </w:p>
          <w:p w14:paraId="40E8737B" w14:textId="0373533F" w:rsidR="0091311C" w:rsidRPr="001E6CD3" w:rsidRDefault="009B612C" w:rsidP="001E6CD3">
            <w:pPr>
              <w:jc w:val="both"/>
              <w:rPr>
                <w:rFonts w:ascii="Montserrat" w:hAnsi="Montserrat" w:cs="Arial"/>
                <w:lang w:val="es-ES"/>
              </w:rPr>
            </w:pPr>
            <w:r w:rsidRPr="001E6CD3">
              <w:rPr>
                <w:rFonts w:ascii="Montserrat" w:hAnsi="Montserrat" w:cs="Arial"/>
                <w:b/>
                <w:lang w:val="es-ES"/>
              </w:rPr>
              <w:t>Nombramiento de Auditores de Cuentas, delegación de facultades para elevar a público y aprobación del acta al finalizar la sesión</w:t>
            </w:r>
          </w:p>
          <w:p w14:paraId="30A30675" w14:textId="77777777" w:rsidR="0091311C" w:rsidRPr="00D857B4" w:rsidRDefault="0091311C" w:rsidP="0091311C">
            <w:pPr>
              <w:jc w:val="both"/>
              <w:rPr>
                <w:rFonts w:ascii="Montserrat" w:hAnsi="Montserrat" w:cs="Arial"/>
                <w:lang w:val="es-ES"/>
              </w:rPr>
            </w:pPr>
          </w:p>
          <w:p w14:paraId="625F19B4" w14:textId="10AC5299" w:rsidR="009B612C" w:rsidRDefault="009B612C" w:rsidP="0091311C">
            <w:pPr>
              <w:jc w:val="both"/>
              <w:rPr>
                <w:rFonts w:ascii="Montserrat" w:hAnsi="Montserrat" w:cs="Arial"/>
                <w:lang w:val="es-ES"/>
              </w:rPr>
            </w:pPr>
            <w:r w:rsidRPr="009B612C">
              <w:rPr>
                <w:rFonts w:ascii="Montserrat" w:hAnsi="Montserrat" w:cs="Arial"/>
                <w:lang w:val="es-ES"/>
              </w:rPr>
              <w:t xml:space="preserve">Se forma lista de socios asistentes estando representado el 100% del Capital Social de la entidad. </w:t>
            </w:r>
          </w:p>
          <w:p w14:paraId="7DA83274" w14:textId="77777777" w:rsidR="009B612C" w:rsidRDefault="009B612C" w:rsidP="0091311C">
            <w:pPr>
              <w:jc w:val="both"/>
              <w:rPr>
                <w:rFonts w:ascii="Montserrat" w:hAnsi="Montserrat" w:cs="Arial"/>
                <w:lang w:val="es-ES"/>
              </w:rPr>
            </w:pPr>
            <w:r w:rsidRPr="009B612C">
              <w:rPr>
                <w:rFonts w:ascii="Montserrat" w:hAnsi="Montserrat" w:cs="Arial"/>
                <w:lang w:val="es-ES"/>
              </w:rPr>
              <w:t xml:space="preserve">Se informa de que la Sociedad tiene la obligación de seguir siendo auditada. </w:t>
            </w:r>
          </w:p>
          <w:p w14:paraId="7C039E50" w14:textId="7569F9FC" w:rsidR="0091311C" w:rsidRDefault="009B612C" w:rsidP="0091311C">
            <w:pPr>
              <w:jc w:val="both"/>
              <w:rPr>
                <w:rFonts w:ascii="Montserrat" w:hAnsi="Montserrat" w:cs="Arial"/>
                <w:lang w:val="es-ES"/>
              </w:rPr>
            </w:pPr>
            <w:r w:rsidRPr="009B612C">
              <w:rPr>
                <w:rFonts w:ascii="Montserrat" w:hAnsi="Montserrat" w:cs="Arial"/>
                <w:lang w:val="es-ES"/>
              </w:rPr>
              <w:t>Durante este año se termina el contrato firmado en mayo de 2025 para realizar la auditoria del ejercicio 2024, con la Sociedad Aboll Auditores, S.L., por lo que procede a nombrar empresa auditora para los siguientes ejercicios.</w:t>
            </w:r>
          </w:p>
          <w:p w14:paraId="6FE2C3AB" w14:textId="77777777" w:rsidR="00B4708D" w:rsidRDefault="00B4708D" w:rsidP="0091311C">
            <w:pPr>
              <w:jc w:val="both"/>
              <w:rPr>
                <w:rFonts w:ascii="Montserrat" w:hAnsi="Montserrat" w:cs="Arial"/>
                <w:lang w:val="es-ES"/>
              </w:rPr>
            </w:pPr>
          </w:p>
          <w:p w14:paraId="18B4C01B" w14:textId="77777777" w:rsidR="009B612C" w:rsidRDefault="009B612C" w:rsidP="009B612C">
            <w:pPr>
              <w:jc w:val="both"/>
              <w:rPr>
                <w:rFonts w:ascii="Montserrat" w:hAnsi="Montserrat" w:cs="Arial"/>
                <w:lang w:val="es-ES"/>
              </w:rPr>
            </w:pPr>
          </w:p>
          <w:p w14:paraId="0E87198E" w14:textId="3ECB4F7A" w:rsidR="009B612C" w:rsidRPr="009B612C" w:rsidRDefault="009B612C" w:rsidP="009B612C">
            <w:pPr>
              <w:jc w:val="both"/>
              <w:rPr>
                <w:rFonts w:ascii="Montserrat" w:hAnsi="Montserrat" w:cs="Arial"/>
                <w:lang w:val="es-ES"/>
              </w:rPr>
            </w:pPr>
            <w:r w:rsidRPr="009B612C">
              <w:rPr>
                <w:rFonts w:ascii="Montserrat" w:hAnsi="Montserrat" w:cs="Arial"/>
                <w:lang w:val="es-ES"/>
              </w:rPr>
              <w:t>Se debate y delibera sobre el nombramiento de auditor de cuentas de la Sociedad Sistemas Britor, S.L.U, así como el periodo de renovación, decidiendo que:</w:t>
            </w:r>
          </w:p>
          <w:p w14:paraId="6FEC1035" w14:textId="18F6FCC2" w:rsidR="009B612C" w:rsidRDefault="009B612C" w:rsidP="009B612C">
            <w:pPr>
              <w:jc w:val="both"/>
              <w:rPr>
                <w:rFonts w:ascii="Montserrat" w:hAnsi="Montserrat" w:cs="Arial"/>
                <w:lang w:val="es-ES"/>
              </w:rPr>
            </w:pPr>
            <w:r w:rsidRPr="009B612C">
              <w:rPr>
                <w:rFonts w:ascii="Montserrat" w:hAnsi="Montserrat" w:cs="Arial"/>
                <w:lang w:val="es-ES"/>
              </w:rPr>
              <w:t>La renovación o nuevo nombramiento de auditor se hará por tres años, revocando el acuerdo del ejercicio anterior en el cual se decidió la renovación anual.</w:t>
            </w:r>
          </w:p>
          <w:p w14:paraId="087BF3CB" w14:textId="77777777" w:rsidR="009B612C" w:rsidRDefault="009B612C" w:rsidP="009B612C">
            <w:pPr>
              <w:jc w:val="both"/>
              <w:rPr>
                <w:rFonts w:ascii="Montserrat" w:hAnsi="Montserrat" w:cs="Arial"/>
                <w:lang w:val="es-ES"/>
              </w:rPr>
            </w:pPr>
          </w:p>
          <w:p w14:paraId="10B79E32" w14:textId="77777777" w:rsidR="0078331E" w:rsidRDefault="0078331E" w:rsidP="009B612C">
            <w:pPr>
              <w:jc w:val="both"/>
              <w:rPr>
                <w:rFonts w:ascii="Montserrat" w:hAnsi="Montserrat" w:cs="Arial"/>
                <w:lang w:val="es-ES"/>
              </w:rPr>
            </w:pPr>
          </w:p>
          <w:p w14:paraId="16CE95D9" w14:textId="1BEDE6B0" w:rsidR="0091311C" w:rsidRDefault="009B612C" w:rsidP="009B612C">
            <w:pPr>
              <w:jc w:val="both"/>
              <w:rPr>
                <w:rFonts w:ascii="Montserrat" w:hAnsi="Montserrat" w:cs="Arial"/>
                <w:lang w:val="es-ES"/>
              </w:rPr>
            </w:pPr>
            <w:r w:rsidRPr="009B612C">
              <w:rPr>
                <w:rFonts w:ascii="Montserrat" w:hAnsi="Montserrat" w:cs="Arial"/>
                <w:lang w:val="es-ES"/>
              </w:rPr>
              <w:t>Como el servicio prestado por la empresa encargada de realizar la auditoria durante los últimos años ha sido enteramente satisfactorio, se acuerda por unanimidad, renovar cómo empresa auditora para el año 2025, año 2026 y año 2027 a la empresa Aboll Auditores, S.L., con domicilio en C/ Santa Lucía, nº 13; 1º B (39003 – Santander), inscrita en el Registro Mercantil de Cantabria, Tomo 847, Libro 0, Folio 185, Hoja S – 16405, Inscripción 1ª, con NIF B-</w:t>
            </w:r>
            <w:r w:rsidRPr="009B612C">
              <w:rPr>
                <w:rFonts w:ascii="Montserrat" w:hAnsi="Montserrat" w:cs="Arial"/>
                <w:lang w:val="es-ES"/>
              </w:rPr>
              <w:lastRenderedPageBreak/>
              <w:t xml:space="preserve">39604954, e inscrita en el ROAC con el número S1694, a efectos de que realicen todas y cada una de las funciones previstas en los artículos 263 y siguientes del Real Decreto Legislativo 1/2010, </w:t>
            </w:r>
          </w:p>
          <w:p w14:paraId="63A20E71" w14:textId="77777777" w:rsidR="009B612C" w:rsidRDefault="009B612C" w:rsidP="0091311C">
            <w:pPr>
              <w:jc w:val="both"/>
              <w:rPr>
                <w:rFonts w:ascii="Montserrat" w:hAnsi="Montserrat" w:cs="Arial"/>
                <w:bCs/>
                <w:lang w:val="es-ES"/>
              </w:rPr>
            </w:pPr>
          </w:p>
          <w:p w14:paraId="662E0E60" w14:textId="77777777" w:rsidR="0078331E" w:rsidRDefault="0078331E" w:rsidP="0091311C">
            <w:pPr>
              <w:jc w:val="both"/>
              <w:rPr>
                <w:rFonts w:ascii="Montserrat" w:hAnsi="Montserrat" w:cs="Arial"/>
                <w:bCs/>
                <w:lang w:val="es-ES"/>
              </w:rPr>
            </w:pPr>
          </w:p>
          <w:p w14:paraId="2D6271E9" w14:textId="77777777" w:rsidR="0078331E" w:rsidRDefault="0078331E" w:rsidP="0091311C">
            <w:pPr>
              <w:jc w:val="both"/>
              <w:rPr>
                <w:rFonts w:ascii="Montserrat" w:hAnsi="Montserrat" w:cs="Arial"/>
                <w:bCs/>
                <w:lang w:val="es-ES"/>
              </w:rPr>
            </w:pPr>
          </w:p>
          <w:p w14:paraId="2E7AB40D" w14:textId="77777777" w:rsidR="0078331E" w:rsidRDefault="0078331E" w:rsidP="0091311C">
            <w:pPr>
              <w:jc w:val="both"/>
              <w:rPr>
                <w:rFonts w:ascii="Montserrat" w:hAnsi="Montserrat" w:cs="Arial"/>
                <w:bCs/>
                <w:lang w:val="es-ES"/>
              </w:rPr>
            </w:pPr>
          </w:p>
          <w:p w14:paraId="021FE056" w14:textId="77777777" w:rsidR="0078331E" w:rsidRDefault="0078331E" w:rsidP="0091311C">
            <w:pPr>
              <w:jc w:val="both"/>
              <w:rPr>
                <w:rFonts w:ascii="Montserrat" w:hAnsi="Montserrat" w:cs="Arial"/>
                <w:bCs/>
                <w:lang w:val="es-ES"/>
              </w:rPr>
            </w:pPr>
          </w:p>
          <w:p w14:paraId="24497B2D" w14:textId="345A2A92" w:rsidR="009B612C" w:rsidRDefault="009B612C" w:rsidP="0091311C">
            <w:pPr>
              <w:jc w:val="both"/>
              <w:rPr>
                <w:rFonts w:ascii="Montserrat" w:hAnsi="Montserrat" w:cs="Arial"/>
                <w:bCs/>
                <w:lang w:val="es-ES"/>
              </w:rPr>
            </w:pPr>
            <w:r w:rsidRPr="009B612C">
              <w:rPr>
                <w:rFonts w:ascii="Montserrat" w:hAnsi="Montserrat" w:cs="Arial"/>
                <w:bCs/>
                <w:lang w:val="es-ES"/>
              </w:rPr>
              <w:t>Asimismo, se faculta a D. Andrius Ivanickas con NIE Z3395233R, para que pueda comparecer ante Notario y elevar a público el presente acuerdo, otorgando para ello las escrituras públicas correspondientes (incluso de subsanación, aclaración o rectificación), así como para realizar cuantas actuaciones sean precisas o convenientes para la plena eficacia del citado acuerdo.</w:t>
            </w:r>
          </w:p>
          <w:p w14:paraId="5A7CA28B" w14:textId="77777777" w:rsidR="009B612C" w:rsidRDefault="009B612C" w:rsidP="0091311C">
            <w:pPr>
              <w:jc w:val="both"/>
              <w:rPr>
                <w:rFonts w:ascii="Montserrat" w:hAnsi="Montserrat" w:cs="Arial"/>
                <w:lang w:val="es-ES"/>
              </w:rPr>
            </w:pPr>
          </w:p>
          <w:p w14:paraId="6AFA9E33" w14:textId="77777777" w:rsidR="009B612C" w:rsidRDefault="009B612C" w:rsidP="009B612C">
            <w:pPr>
              <w:jc w:val="both"/>
              <w:rPr>
                <w:rFonts w:ascii="Montserrat" w:hAnsi="Montserrat" w:cs="Arial"/>
                <w:lang w:val="es-ES"/>
              </w:rPr>
            </w:pPr>
          </w:p>
          <w:p w14:paraId="4E925BA4" w14:textId="6F9CBC8F" w:rsidR="009B612C" w:rsidRPr="009B612C" w:rsidRDefault="009B612C" w:rsidP="009B612C">
            <w:pPr>
              <w:jc w:val="both"/>
              <w:rPr>
                <w:rFonts w:ascii="Montserrat" w:hAnsi="Montserrat" w:cs="Arial"/>
                <w:lang w:val="es-ES"/>
              </w:rPr>
            </w:pPr>
            <w:r w:rsidRPr="009B612C">
              <w:rPr>
                <w:rFonts w:ascii="Montserrat" w:hAnsi="Montserrat" w:cs="Arial"/>
                <w:lang w:val="es-ES"/>
              </w:rPr>
              <w:t>Y no habiendo más asuntos que tratar, se levanta la sesión previa lectura del Acta de la propia Junta, que resulta aprobada por todos los asistentes, lo que firman en prueba de conformidad en la fecha y lugar del encabezamiento.</w:t>
            </w:r>
          </w:p>
          <w:p w14:paraId="5FD2906C" w14:textId="77777777" w:rsidR="009B612C" w:rsidRPr="009B612C" w:rsidRDefault="009B612C" w:rsidP="009B612C">
            <w:pPr>
              <w:jc w:val="both"/>
              <w:rPr>
                <w:rFonts w:ascii="Montserrat" w:hAnsi="Montserrat" w:cs="Arial"/>
                <w:lang w:val="es-ES"/>
              </w:rPr>
            </w:pPr>
          </w:p>
          <w:p w14:paraId="69A5F717" w14:textId="77777777" w:rsidR="009B612C" w:rsidRDefault="009B612C" w:rsidP="009B612C">
            <w:pPr>
              <w:jc w:val="both"/>
              <w:rPr>
                <w:rFonts w:ascii="Montserrat" w:hAnsi="Montserrat" w:cs="Arial"/>
                <w:lang w:val="es-ES"/>
              </w:rPr>
            </w:pPr>
          </w:p>
          <w:p w14:paraId="2BFB6404" w14:textId="2B940C3B" w:rsidR="009B612C" w:rsidRPr="009B612C" w:rsidRDefault="009B612C" w:rsidP="009B612C">
            <w:pPr>
              <w:jc w:val="both"/>
              <w:rPr>
                <w:rFonts w:ascii="Montserrat" w:hAnsi="Montserrat" w:cs="Arial"/>
                <w:lang w:val="es-ES"/>
              </w:rPr>
            </w:pPr>
            <w:r w:rsidRPr="009B612C">
              <w:rPr>
                <w:rFonts w:ascii="Montserrat" w:hAnsi="Montserrat" w:cs="Arial"/>
                <w:lang w:val="es-ES"/>
              </w:rPr>
              <w:t>Y para que conste y surta los efectos oportunos, se expide la presente acta, en Santander, a 25 de noviembre de 2025 con el visto bueno del Sr. presidente y secretario.</w:t>
            </w:r>
          </w:p>
          <w:p w14:paraId="6638ACB1" w14:textId="77777777" w:rsidR="009B612C" w:rsidRPr="009B612C" w:rsidRDefault="009B612C" w:rsidP="009B612C">
            <w:pPr>
              <w:jc w:val="both"/>
              <w:rPr>
                <w:rFonts w:ascii="Montserrat" w:hAnsi="Montserrat" w:cs="Arial"/>
                <w:lang w:val="es-ES"/>
              </w:rPr>
            </w:pPr>
          </w:p>
          <w:p w14:paraId="2745E7D5" w14:textId="77777777" w:rsidR="009B612C" w:rsidRDefault="009B612C" w:rsidP="009B612C">
            <w:pPr>
              <w:jc w:val="both"/>
              <w:rPr>
                <w:rFonts w:ascii="Montserrat" w:hAnsi="Montserrat" w:cs="Arial"/>
                <w:lang w:val="es-ES"/>
              </w:rPr>
            </w:pPr>
          </w:p>
          <w:p w14:paraId="24D13733" w14:textId="77777777" w:rsidR="009B612C" w:rsidRPr="009B612C" w:rsidRDefault="009B612C" w:rsidP="009B612C">
            <w:pPr>
              <w:jc w:val="both"/>
              <w:rPr>
                <w:rFonts w:ascii="Montserrat" w:hAnsi="Montserrat" w:cs="Arial"/>
                <w:lang w:val="es-ES"/>
              </w:rPr>
            </w:pPr>
          </w:p>
          <w:p w14:paraId="3FDB8E93" w14:textId="77777777" w:rsidR="009B612C" w:rsidRDefault="009B612C" w:rsidP="009B612C">
            <w:pPr>
              <w:jc w:val="both"/>
              <w:rPr>
                <w:rFonts w:ascii="Montserrat" w:hAnsi="Montserrat" w:cs="Arial"/>
                <w:lang w:val="es-ES"/>
              </w:rPr>
            </w:pPr>
            <w:r w:rsidRPr="009B612C">
              <w:rPr>
                <w:rFonts w:ascii="Montserrat" w:hAnsi="Montserrat" w:cs="Arial"/>
                <w:lang w:val="es-ES"/>
              </w:rPr>
              <w:t xml:space="preserve">VºBº </w:t>
            </w:r>
          </w:p>
          <w:p w14:paraId="1CEAFE90" w14:textId="77777777" w:rsidR="009B612C" w:rsidRDefault="009B612C" w:rsidP="009B612C">
            <w:pPr>
              <w:jc w:val="both"/>
              <w:rPr>
                <w:rFonts w:ascii="Montserrat" w:hAnsi="Montserrat" w:cs="Arial"/>
                <w:lang w:val="es-ES"/>
              </w:rPr>
            </w:pPr>
          </w:p>
          <w:p w14:paraId="43A013FE" w14:textId="77777777" w:rsidR="009B612C" w:rsidRPr="009B612C" w:rsidRDefault="009B612C" w:rsidP="009B612C">
            <w:pPr>
              <w:jc w:val="both"/>
              <w:rPr>
                <w:rFonts w:ascii="Montserrat" w:hAnsi="Montserrat" w:cs="Arial"/>
                <w:lang w:val="es-ES"/>
              </w:rPr>
            </w:pPr>
          </w:p>
          <w:p w14:paraId="7C0B7C3C" w14:textId="77777777" w:rsidR="009B612C" w:rsidRDefault="009B612C" w:rsidP="009B612C">
            <w:pPr>
              <w:jc w:val="both"/>
              <w:rPr>
                <w:rFonts w:ascii="Montserrat" w:hAnsi="Montserrat" w:cs="Arial"/>
                <w:lang w:val="es-ES"/>
              </w:rPr>
            </w:pPr>
            <w:r w:rsidRPr="009B612C">
              <w:rPr>
                <w:rFonts w:ascii="Montserrat" w:hAnsi="Montserrat" w:cs="Arial"/>
                <w:lang w:val="es-ES"/>
              </w:rPr>
              <w:t>D. Liudas Skierus</w:t>
            </w:r>
            <w:r w:rsidRPr="009B612C">
              <w:rPr>
                <w:rFonts w:ascii="Montserrat" w:hAnsi="Montserrat" w:cs="Arial"/>
                <w:lang w:val="es-ES"/>
              </w:rPr>
              <w:tab/>
            </w:r>
            <w:r w:rsidRPr="009B612C">
              <w:rPr>
                <w:rFonts w:ascii="Montserrat" w:hAnsi="Montserrat" w:cs="Arial"/>
                <w:lang w:val="es-ES"/>
              </w:rPr>
              <w:tab/>
              <w:t>D. Algirdas Razma</w:t>
            </w:r>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p>
          <w:p w14:paraId="52B387EF" w14:textId="6B216ACF" w:rsidR="009B612C" w:rsidRDefault="009B612C" w:rsidP="009B612C">
            <w:pPr>
              <w:jc w:val="both"/>
              <w:rPr>
                <w:rFonts w:ascii="Montserrat" w:hAnsi="Montserrat" w:cs="Arial"/>
                <w:lang w:val="es-ES"/>
              </w:rPr>
            </w:pPr>
            <w:r w:rsidRPr="009B612C">
              <w:rPr>
                <w:rFonts w:ascii="Montserrat" w:hAnsi="Montserrat" w:cs="Arial"/>
                <w:lang w:val="es-ES"/>
              </w:rPr>
              <w:tab/>
            </w:r>
          </w:p>
          <w:p w14:paraId="50370A3E" w14:textId="77777777" w:rsidR="009B612C" w:rsidRPr="009B612C" w:rsidRDefault="009B612C" w:rsidP="009B612C">
            <w:pPr>
              <w:jc w:val="both"/>
              <w:rPr>
                <w:rFonts w:ascii="Montserrat" w:hAnsi="Montserrat" w:cs="Arial"/>
                <w:lang w:val="es-ES"/>
              </w:rPr>
            </w:pPr>
          </w:p>
          <w:p w14:paraId="55B640C4" w14:textId="18AB8F49" w:rsidR="0091311C" w:rsidRPr="009B612C" w:rsidRDefault="009B612C" w:rsidP="0091311C">
            <w:pPr>
              <w:jc w:val="both"/>
              <w:rPr>
                <w:rFonts w:ascii="Montserrat" w:hAnsi="Montserrat" w:cs="Arial"/>
                <w:lang w:val="es-ES"/>
              </w:rPr>
            </w:pPr>
            <w:r w:rsidRPr="009B612C">
              <w:rPr>
                <w:rFonts w:ascii="Montserrat" w:hAnsi="Montserrat" w:cs="Arial"/>
                <w:lang w:val="es-ES"/>
              </w:rPr>
              <w:t>Presidente</w:t>
            </w:r>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proofErr w:type="gramStart"/>
            <w:r w:rsidRPr="009B612C">
              <w:rPr>
                <w:rFonts w:ascii="Montserrat" w:hAnsi="Montserrat" w:cs="Arial"/>
                <w:lang w:val="es-ES"/>
              </w:rPr>
              <w:t>Secretario</w:t>
            </w:r>
            <w:proofErr w:type="gramEnd"/>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p>
        </w:tc>
        <w:tc>
          <w:tcPr>
            <w:tcW w:w="5380" w:type="dxa"/>
          </w:tcPr>
          <w:p w14:paraId="72540F20" w14:textId="77777777" w:rsidR="0091311C" w:rsidRPr="0091311C" w:rsidRDefault="0091311C" w:rsidP="0091311C">
            <w:pPr>
              <w:jc w:val="both"/>
              <w:rPr>
                <w:rFonts w:ascii="Montserrat" w:hAnsi="Montserrat"/>
                <w:lang w:val="en-GB"/>
              </w:rPr>
            </w:pPr>
          </w:p>
          <w:p w14:paraId="26F9DEA2" w14:textId="77777777" w:rsidR="009B612C" w:rsidRPr="009B612C" w:rsidRDefault="009B612C" w:rsidP="009B612C">
            <w:pPr>
              <w:jc w:val="center"/>
              <w:rPr>
                <w:rFonts w:ascii="Montserrat" w:hAnsi="Montserrat"/>
                <w:b/>
                <w:bCs/>
                <w:lang w:val="en-GB"/>
              </w:rPr>
            </w:pPr>
            <w:r w:rsidRPr="009B612C">
              <w:rPr>
                <w:rFonts w:ascii="Montserrat" w:hAnsi="Montserrat"/>
                <w:b/>
                <w:bCs/>
                <w:lang w:val="en-GB"/>
              </w:rPr>
              <w:t>MINUTES OF THE SOLE SHAREHOLDER'S DECISIONS</w:t>
            </w:r>
          </w:p>
          <w:p w14:paraId="5ADEB3CF" w14:textId="77777777" w:rsidR="009B612C" w:rsidRPr="009B612C" w:rsidRDefault="009B612C" w:rsidP="009B612C">
            <w:pPr>
              <w:jc w:val="both"/>
              <w:rPr>
                <w:rFonts w:ascii="Montserrat" w:hAnsi="Montserrat"/>
                <w:lang w:val="en-GB"/>
              </w:rPr>
            </w:pPr>
          </w:p>
          <w:p w14:paraId="3226302C" w14:textId="299C0226" w:rsidR="009B612C" w:rsidRDefault="0078331E" w:rsidP="009B612C">
            <w:pPr>
              <w:jc w:val="both"/>
              <w:rPr>
                <w:rFonts w:ascii="Montserrat" w:hAnsi="Montserrat"/>
                <w:lang w:val="en-GB"/>
              </w:rPr>
            </w:pPr>
            <w:r w:rsidRPr="0078331E">
              <w:rPr>
                <w:rFonts w:ascii="Montserrat" w:hAnsi="Montserrat"/>
                <w:lang w:val="en-GB"/>
              </w:rPr>
              <w:t>Mr. Algirdas Razma, of Lithuanian nationality and with Passport of said country number 36406260426 and NIE in Spain Y1119613X, in his capacity as Secretary of the Board of Directors of the Entity Sistemas Britor, S.L.U, with Registered Office at C/Joaquín Salas, 6 – 39.011 Santander, registered in the Mercantile Registry of Cantabria, Volume 988, Folio 204, Sheet S-21702, with Tax Identification Number B85838779, by this present,</w:t>
            </w:r>
          </w:p>
          <w:p w14:paraId="19D3C518" w14:textId="77777777" w:rsidR="009B612C" w:rsidRDefault="009B612C" w:rsidP="009B612C">
            <w:pPr>
              <w:jc w:val="both"/>
              <w:rPr>
                <w:rFonts w:ascii="Montserrat" w:hAnsi="Montserrat"/>
                <w:lang w:val="en-GB"/>
              </w:rPr>
            </w:pPr>
          </w:p>
          <w:p w14:paraId="72077E98" w14:textId="7D5D7997" w:rsidR="009B612C" w:rsidRPr="009B612C" w:rsidRDefault="0078331E" w:rsidP="009B612C">
            <w:pPr>
              <w:jc w:val="center"/>
              <w:rPr>
                <w:rFonts w:ascii="Montserrat" w:hAnsi="Montserrat"/>
                <w:b/>
                <w:bCs/>
                <w:u w:val="single"/>
                <w:lang w:val="en-GB"/>
              </w:rPr>
            </w:pPr>
            <w:r>
              <w:rPr>
                <w:rFonts w:ascii="Montserrat" w:hAnsi="Montserrat"/>
                <w:b/>
                <w:bCs/>
                <w:u w:val="single"/>
                <w:lang w:val="en-GB"/>
              </w:rPr>
              <w:t>CERTIFY</w:t>
            </w:r>
          </w:p>
          <w:p w14:paraId="2490828F" w14:textId="77777777" w:rsidR="009B612C" w:rsidRPr="009B612C" w:rsidRDefault="009B612C" w:rsidP="009B612C">
            <w:pPr>
              <w:jc w:val="both"/>
              <w:rPr>
                <w:rFonts w:ascii="Montserrat" w:hAnsi="Montserrat"/>
                <w:lang w:val="en-GB"/>
              </w:rPr>
            </w:pPr>
          </w:p>
          <w:p w14:paraId="75E50E8B" w14:textId="77777777" w:rsidR="0078331E" w:rsidRDefault="0078331E" w:rsidP="009B612C">
            <w:pPr>
              <w:jc w:val="both"/>
              <w:rPr>
                <w:rFonts w:ascii="Montserrat" w:hAnsi="Montserrat"/>
                <w:b/>
                <w:bCs/>
                <w:lang w:val="en-GB"/>
              </w:rPr>
            </w:pPr>
          </w:p>
          <w:p w14:paraId="16AA7FA5" w14:textId="77777777" w:rsidR="0078331E" w:rsidRPr="0078331E" w:rsidRDefault="0078331E" w:rsidP="0078331E">
            <w:pPr>
              <w:jc w:val="both"/>
              <w:rPr>
                <w:rFonts w:ascii="Montserrat" w:hAnsi="Montserrat"/>
                <w:lang w:val="en-GB"/>
              </w:rPr>
            </w:pPr>
            <w:r w:rsidRPr="0078331E">
              <w:rPr>
                <w:rFonts w:ascii="Montserrat" w:hAnsi="Montserrat"/>
                <w:lang w:val="en-GB"/>
              </w:rPr>
              <w:t>That the minutes book of the Company contains, among others, one with the following literal content:</w:t>
            </w:r>
          </w:p>
          <w:p w14:paraId="1A9EC0C6" w14:textId="25EF985D" w:rsidR="0078331E" w:rsidRPr="0078331E" w:rsidRDefault="0078331E" w:rsidP="0078331E">
            <w:pPr>
              <w:jc w:val="both"/>
              <w:rPr>
                <w:rFonts w:ascii="Montserrat" w:hAnsi="Montserrat"/>
                <w:lang w:val="en-GB"/>
              </w:rPr>
            </w:pPr>
            <w:r w:rsidRPr="0078331E">
              <w:rPr>
                <w:rFonts w:ascii="Montserrat" w:hAnsi="Montserrat"/>
                <w:lang w:val="en-GB"/>
              </w:rPr>
              <w:t>That on November 25, 2025, at the Company's registered office located at C/ Joaquín Salas, 6, Santander, the General Meeting of Shareholders unanimously adopted the following decisions,</w:t>
            </w:r>
          </w:p>
          <w:p w14:paraId="1FC01648" w14:textId="77777777" w:rsidR="0078331E" w:rsidRDefault="0078331E" w:rsidP="009B612C">
            <w:pPr>
              <w:jc w:val="both"/>
              <w:rPr>
                <w:rFonts w:ascii="Montserrat" w:hAnsi="Montserrat"/>
                <w:b/>
                <w:bCs/>
                <w:lang w:val="en-GB"/>
              </w:rPr>
            </w:pPr>
          </w:p>
          <w:p w14:paraId="0580501E" w14:textId="5B12CC9A" w:rsidR="0078331E" w:rsidRPr="009B612C" w:rsidRDefault="0078331E" w:rsidP="0078331E">
            <w:pPr>
              <w:jc w:val="center"/>
              <w:rPr>
                <w:rFonts w:ascii="Montserrat" w:hAnsi="Montserrat" w:cs="Arial"/>
                <w:b/>
                <w:u w:val="single"/>
                <w:lang w:val="es-ES"/>
              </w:rPr>
            </w:pPr>
            <w:r>
              <w:rPr>
                <w:rFonts w:ascii="Montserrat" w:hAnsi="Montserrat" w:cs="Arial"/>
                <w:b/>
                <w:bCs/>
                <w:u w:val="single"/>
                <w:lang w:val="es-ES"/>
              </w:rPr>
              <w:t>DECISION</w:t>
            </w:r>
            <w:r>
              <w:rPr>
                <w:rFonts w:ascii="Montserrat" w:hAnsi="Montserrat" w:cs="Arial"/>
                <w:b/>
                <w:bCs/>
                <w:u w:val="single"/>
                <w:lang w:val="es-ES"/>
              </w:rPr>
              <w:t>S</w:t>
            </w:r>
          </w:p>
          <w:p w14:paraId="0F6CA8B1" w14:textId="77777777" w:rsidR="0078331E" w:rsidRDefault="0078331E" w:rsidP="009B612C">
            <w:pPr>
              <w:jc w:val="both"/>
              <w:rPr>
                <w:rFonts w:ascii="Montserrat" w:hAnsi="Montserrat"/>
                <w:b/>
                <w:bCs/>
                <w:lang w:val="en-GB"/>
              </w:rPr>
            </w:pPr>
          </w:p>
          <w:p w14:paraId="75CADB29" w14:textId="7B596266" w:rsidR="009B612C" w:rsidRPr="009B612C" w:rsidRDefault="009B612C" w:rsidP="009B612C">
            <w:pPr>
              <w:jc w:val="both"/>
              <w:rPr>
                <w:rFonts w:ascii="Montserrat" w:hAnsi="Montserrat"/>
                <w:b/>
                <w:bCs/>
                <w:lang w:val="en-GB"/>
              </w:rPr>
            </w:pPr>
            <w:r w:rsidRPr="009B612C">
              <w:rPr>
                <w:rFonts w:ascii="Montserrat" w:hAnsi="Montserrat"/>
                <w:b/>
                <w:bCs/>
                <w:lang w:val="en-GB"/>
              </w:rPr>
              <w:t>Appointment of Auditors, delegation of authority to notarize the minutes, and approval of the minutes at the end of the session</w:t>
            </w:r>
          </w:p>
          <w:p w14:paraId="6D04FA00" w14:textId="77777777" w:rsidR="009B612C" w:rsidRDefault="009B612C" w:rsidP="009B612C">
            <w:pPr>
              <w:jc w:val="both"/>
              <w:rPr>
                <w:rFonts w:ascii="Montserrat" w:hAnsi="Montserrat"/>
                <w:lang w:val="en-GB"/>
              </w:rPr>
            </w:pPr>
          </w:p>
          <w:p w14:paraId="5B57D4E5" w14:textId="77777777" w:rsidR="009B612C" w:rsidRPr="009B612C" w:rsidRDefault="009B612C" w:rsidP="009B612C">
            <w:pPr>
              <w:jc w:val="both"/>
              <w:rPr>
                <w:rFonts w:ascii="Montserrat" w:hAnsi="Montserrat"/>
                <w:lang w:val="en-GB"/>
              </w:rPr>
            </w:pPr>
            <w:r w:rsidRPr="009B612C">
              <w:rPr>
                <w:rFonts w:ascii="Montserrat" w:hAnsi="Montserrat"/>
                <w:lang w:val="en-GB"/>
              </w:rPr>
              <w:t>A list of attending members was compiled, representing 100% of the company's share capital.</w:t>
            </w:r>
          </w:p>
          <w:p w14:paraId="538F4EE0" w14:textId="77777777" w:rsidR="009B612C" w:rsidRPr="009B612C" w:rsidRDefault="009B612C" w:rsidP="009B612C">
            <w:pPr>
              <w:jc w:val="both"/>
              <w:rPr>
                <w:rFonts w:ascii="Montserrat" w:hAnsi="Montserrat"/>
                <w:lang w:val="en-GB"/>
              </w:rPr>
            </w:pPr>
            <w:r w:rsidRPr="009B612C">
              <w:rPr>
                <w:rFonts w:ascii="Montserrat" w:hAnsi="Montserrat"/>
                <w:lang w:val="en-GB"/>
              </w:rPr>
              <w:t>It was reported that the company is obligated to continue being audited.</w:t>
            </w:r>
          </w:p>
          <w:p w14:paraId="3BD1C09D" w14:textId="77777777" w:rsidR="009B612C" w:rsidRPr="009B612C" w:rsidRDefault="009B612C" w:rsidP="009B612C">
            <w:pPr>
              <w:jc w:val="both"/>
              <w:rPr>
                <w:rFonts w:ascii="Montserrat" w:hAnsi="Montserrat"/>
                <w:lang w:val="en-GB"/>
              </w:rPr>
            </w:pPr>
            <w:r w:rsidRPr="009B612C">
              <w:rPr>
                <w:rFonts w:ascii="Montserrat" w:hAnsi="Montserrat"/>
                <w:lang w:val="en-GB"/>
              </w:rPr>
              <w:t>The contract signed in May 2025 with Aboll Auditores, S.L., to conduct the audit for the 2024 fiscal year expires this year, and therefore, an auditing firm is appointed for subsequent fiscal years.</w:t>
            </w:r>
          </w:p>
          <w:p w14:paraId="78D72DAF" w14:textId="77777777" w:rsidR="009B612C" w:rsidRPr="009B612C" w:rsidRDefault="009B612C" w:rsidP="009B612C">
            <w:pPr>
              <w:jc w:val="both"/>
              <w:rPr>
                <w:rFonts w:ascii="Montserrat" w:hAnsi="Montserrat"/>
                <w:lang w:val="en-GB"/>
              </w:rPr>
            </w:pPr>
          </w:p>
          <w:p w14:paraId="72008CEE" w14:textId="77777777" w:rsidR="009B612C" w:rsidRPr="009B612C" w:rsidRDefault="009B612C" w:rsidP="009B612C">
            <w:pPr>
              <w:jc w:val="both"/>
              <w:rPr>
                <w:rFonts w:ascii="Montserrat" w:hAnsi="Montserrat"/>
                <w:lang w:val="en-GB"/>
              </w:rPr>
            </w:pPr>
            <w:r w:rsidRPr="009B612C">
              <w:rPr>
                <w:rFonts w:ascii="Montserrat" w:hAnsi="Montserrat"/>
                <w:lang w:val="en-GB"/>
              </w:rPr>
              <w:t>The appointment of the auditor for Sistemas Britor, S.L.U., as well as the renewal period, was discussed and deliberated upon. It was decided that:</w:t>
            </w:r>
          </w:p>
          <w:p w14:paraId="5BEDF740" w14:textId="77777777" w:rsidR="009B612C" w:rsidRDefault="009B612C" w:rsidP="009B612C">
            <w:pPr>
              <w:jc w:val="both"/>
              <w:rPr>
                <w:rFonts w:ascii="Montserrat" w:hAnsi="Montserrat"/>
                <w:lang w:val="en-GB"/>
              </w:rPr>
            </w:pPr>
            <w:r w:rsidRPr="009B612C">
              <w:rPr>
                <w:rFonts w:ascii="Montserrat" w:hAnsi="Montserrat"/>
                <w:lang w:val="en-GB"/>
              </w:rPr>
              <w:t>The renewal or new appointment of the auditor will be for three years, revoking the agreement from the previous fiscal year in which annual renewal was decided.</w:t>
            </w:r>
          </w:p>
          <w:p w14:paraId="6FD88160" w14:textId="77777777" w:rsidR="009B612C" w:rsidRDefault="009B612C" w:rsidP="009B612C">
            <w:pPr>
              <w:jc w:val="both"/>
              <w:rPr>
                <w:rFonts w:ascii="Montserrat" w:hAnsi="Montserrat"/>
                <w:lang w:val="en-GB"/>
              </w:rPr>
            </w:pPr>
          </w:p>
          <w:p w14:paraId="692617A8" w14:textId="77777777" w:rsidR="009B612C" w:rsidRDefault="009B612C" w:rsidP="009B612C">
            <w:pPr>
              <w:jc w:val="both"/>
              <w:rPr>
                <w:rFonts w:ascii="Montserrat" w:hAnsi="Montserrat"/>
                <w:lang w:val="en-GB"/>
              </w:rPr>
            </w:pPr>
            <w:r w:rsidRPr="009B612C">
              <w:rPr>
                <w:rFonts w:ascii="Montserrat" w:hAnsi="Montserrat"/>
                <w:lang w:val="en-GB"/>
              </w:rPr>
              <w:t xml:space="preserve">As the service provided by the company in charge of carrying out the audit during the last years has been entirely satisfactory, it is unanimously agreed to renew as the auditing company for the years 2025, 2026 and 2027 the company Aboll Auditores, S.L., with registered office at C/ Santa Lucía, nº 13; 1º B (39003 – Santander), registered in the Mercantile Registry of Cantabria, Volume 847, Book 0, Folio 185, </w:t>
            </w:r>
            <w:r w:rsidRPr="009B612C">
              <w:rPr>
                <w:rFonts w:ascii="Montserrat" w:hAnsi="Montserrat"/>
                <w:lang w:val="en-GB"/>
              </w:rPr>
              <w:lastRenderedPageBreak/>
              <w:t>Sheet S – 16405, Entry 1, with NIF B-39604954, and registered in the ROAC with number S1694, so that they may carry out each and every one of the functions provided for in articles 263 et seq. of Royal Legislative Decree 1/2010,</w:t>
            </w:r>
          </w:p>
          <w:p w14:paraId="76A83872" w14:textId="77777777" w:rsidR="009B612C" w:rsidRDefault="009B612C" w:rsidP="009B612C">
            <w:pPr>
              <w:jc w:val="both"/>
              <w:rPr>
                <w:rFonts w:ascii="Montserrat" w:hAnsi="Montserrat"/>
                <w:lang w:val="en-GB"/>
              </w:rPr>
            </w:pPr>
          </w:p>
          <w:p w14:paraId="0C0FC104" w14:textId="77777777" w:rsidR="009B612C" w:rsidRDefault="009B612C" w:rsidP="009B612C">
            <w:pPr>
              <w:jc w:val="both"/>
              <w:rPr>
                <w:rFonts w:ascii="Montserrat" w:hAnsi="Montserrat"/>
                <w:lang w:val="en-GB"/>
              </w:rPr>
            </w:pPr>
          </w:p>
          <w:p w14:paraId="01D23982" w14:textId="77777777" w:rsidR="009B612C" w:rsidRDefault="009B612C" w:rsidP="009B612C">
            <w:pPr>
              <w:jc w:val="both"/>
              <w:rPr>
                <w:rFonts w:ascii="Montserrat" w:hAnsi="Montserrat"/>
                <w:lang w:val="en-GB"/>
              </w:rPr>
            </w:pPr>
          </w:p>
          <w:p w14:paraId="6EB78802" w14:textId="77777777" w:rsidR="009B612C" w:rsidRPr="009B612C" w:rsidRDefault="009B612C" w:rsidP="009B612C">
            <w:pPr>
              <w:jc w:val="both"/>
              <w:rPr>
                <w:rFonts w:ascii="Montserrat" w:hAnsi="Montserrat"/>
                <w:lang w:val="en-GB"/>
              </w:rPr>
            </w:pPr>
            <w:r w:rsidRPr="009B612C">
              <w:rPr>
                <w:rFonts w:ascii="Montserrat" w:hAnsi="Montserrat"/>
                <w:lang w:val="en-GB"/>
              </w:rPr>
              <w:t>Furthermore, Mr. Andrius Ivanickas, holder of Spanish National Identity Document (NIE) Z3395233R, is authorized to appear before a Notary Public and formalize this agreement, executing the corresponding public deeds (including any amendments, clarifications, or corrections), as well as to carry out any actions necessary or advisable for the full effectiveness of said agreement.</w:t>
            </w:r>
          </w:p>
          <w:p w14:paraId="11E99B9B" w14:textId="77777777" w:rsidR="009B612C" w:rsidRPr="009B612C" w:rsidRDefault="009B612C" w:rsidP="009B612C">
            <w:pPr>
              <w:jc w:val="both"/>
              <w:rPr>
                <w:rFonts w:ascii="Montserrat" w:hAnsi="Montserrat"/>
                <w:lang w:val="en-GB"/>
              </w:rPr>
            </w:pPr>
          </w:p>
          <w:p w14:paraId="4A034BEB" w14:textId="77777777" w:rsidR="009B612C" w:rsidRPr="009B612C" w:rsidRDefault="009B612C" w:rsidP="009B612C">
            <w:pPr>
              <w:jc w:val="both"/>
              <w:rPr>
                <w:rFonts w:ascii="Montserrat" w:hAnsi="Montserrat"/>
                <w:lang w:val="en-GB"/>
              </w:rPr>
            </w:pPr>
            <w:r w:rsidRPr="009B612C">
              <w:rPr>
                <w:rFonts w:ascii="Montserrat" w:hAnsi="Montserrat"/>
                <w:lang w:val="en-GB"/>
              </w:rPr>
              <w:t>There being no further business to discuss, the meeting is adjourned after the reading of the Minutes of the Meeting, which are approved by all attendees, who sign them as proof of their agreement on the date and at the place indicated above.</w:t>
            </w:r>
          </w:p>
          <w:p w14:paraId="7B846290" w14:textId="77777777" w:rsidR="009B612C" w:rsidRPr="009B612C" w:rsidRDefault="009B612C" w:rsidP="009B612C">
            <w:pPr>
              <w:jc w:val="both"/>
              <w:rPr>
                <w:rFonts w:ascii="Montserrat" w:hAnsi="Montserrat"/>
                <w:lang w:val="en-GB"/>
              </w:rPr>
            </w:pPr>
          </w:p>
          <w:p w14:paraId="751E8A8E" w14:textId="5685D226" w:rsidR="009B612C" w:rsidRDefault="009B612C" w:rsidP="009B612C">
            <w:pPr>
              <w:jc w:val="both"/>
              <w:rPr>
                <w:rFonts w:ascii="Montserrat" w:hAnsi="Montserrat"/>
                <w:lang w:val="en-GB"/>
              </w:rPr>
            </w:pPr>
            <w:r w:rsidRPr="009B612C">
              <w:rPr>
                <w:rFonts w:ascii="Montserrat" w:hAnsi="Montserrat"/>
                <w:lang w:val="en-GB"/>
              </w:rPr>
              <w:t xml:space="preserve">And for the record and for all appropriate purposes, these minutes are issued in Santander, on November 25, 2025, with the approval of the </w:t>
            </w:r>
            <w:r>
              <w:rPr>
                <w:rFonts w:ascii="Montserrat" w:hAnsi="Montserrat"/>
                <w:lang w:val="en-GB"/>
              </w:rPr>
              <w:t>President</w:t>
            </w:r>
            <w:r w:rsidRPr="009B612C">
              <w:rPr>
                <w:rFonts w:ascii="Montserrat" w:hAnsi="Montserrat"/>
                <w:lang w:val="en-GB"/>
              </w:rPr>
              <w:t xml:space="preserve"> and Secretary.</w:t>
            </w:r>
          </w:p>
          <w:p w14:paraId="0447593C" w14:textId="77777777" w:rsidR="009B612C" w:rsidRDefault="009B612C" w:rsidP="009B612C">
            <w:pPr>
              <w:jc w:val="both"/>
              <w:rPr>
                <w:rFonts w:ascii="Montserrat" w:hAnsi="Montserrat"/>
                <w:lang w:val="en-GB"/>
              </w:rPr>
            </w:pPr>
          </w:p>
          <w:p w14:paraId="403701B4" w14:textId="77777777" w:rsidR="009B612C" w:rsidRDefault="009B612C" w:rsidP="009B612C">
            <w:pPr>
              <w:jc w:val="both"/>
              <w:rPr>
                <w:rFonts w:ascii="Montserrat" w:hAnsi="Montserrat" w:cs="Arial"/>
                <w:lang w:val="es-ES"/>
              </w:rPr>
            </w:pPr>
            <w:r w:rsidRPr="009B612C">
              <w:rPr>
                <w:rFonts w:ascii="Montserrat" w:hAnsi="Montserrat" w:cs="Arial"/>
                <w:lang w:val="es-ES"/>
              </w:rPr>
              <w:t xml:space="preserve">VºBº </w:t>
            </w:r>
          </w:p>
          <w:p w14:paraId="194924FE" w14:textId="77777777" w:rsidR="009B612C" w:rsidRDefault="009B612C" w:rsidP="009B612C">
            <w:pPr>
              <w:jc w:val="both"/>
              <w:rPr>
                <w:rFonts w:ascii="Montserrat" w:hAnsi="Montserrat" w:cs="Arial"/>
                <w:lang w:val="es-ES"/>
              </w:rPr>
            </w:pPr>
          </w:p>
          <w:p w14:paraId="261CEC82" w14:textId="77777777" w:rsidR="009B612C" w:rsidRPr="009B612C" w:rsidRDefault="009B612C" w:rsidP="009B612C">
            <w:pPr>
              <w:jc w:val="both"/>
              <w:rPr>
                <w:rFonts w:ascii="Montserrat" w:hAnsi="Montserrat" w:cs="Arial"/>
                <w:lang w:val="es-ES"/>
              </w:rPr>
            </w:pPr>
          </w:p>
          <w:p w14:paraId="69D6D533" w14:textId="77777777" w:rsidR="0078331E" w:rsidRDefault="0078331E" w:rsidP="009B612C">
            <w:pPr>
              <w:jc w:val="both"/>
              <w:rPr>
                <w:rFonts w:ascii="Montserrat" w:hAnsi="Montserrat" w:cs="Arial"/>
                <w:lang w:val="es-ES"/>
              </w:rPr>
            </w:pPr>
          </w:p>
          <w:p w14:paraId="3EA9EE99" w14:textId="566B34D6" w:rsidR="009B612C" w:rsidRDefault="009B612C" w:rsidP="009B612C">
            <w:pPr>
              <w:jc w:val="both"/>
              <w:rPr>
                <w:rFonts w:ascii="Montserrat" w:hAnsi="Montserrat" w:cs="Arial"/>
                <w:lang w:val="es-ES"/>
              </w:rPr>
            </w:pPr>
            <w:r w:rsidRPr="009B612C">
              <w:rPr>
                <w:rFonts w:ascii="Montserrat" w:hAnsi="Montserrat" w:cs="Arial"/>
                <w:lang w:val="es-ES"/>
              </w:rPr>
              <w:t>D. Liudas Skierus</w:t>
            </w:r>
            <w:r w:rsidRPr="009B612C">
              <w:rPr>
                <w:rFonts w:ascii="Montserrat" w:hAnsi="Montserrat" w:cs="Arial"/>
                <w:lang w:val="es-ES"/>
              </w:rPr>
              <w:tab/>
            </w:r>
            <w:r w:rsidRPr="009B612C">
              <w:rPr>
                <w:rFonts w:ascii="Montserrat" w:hAnsi="Montserrat" w:cs="Arial"/>
                <w:lang w:val="es-ES"/>
              </w:rPr>
              <w:tab/>
              <w:t>D. Algirdas Razma</w:t>
            </w:r>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p>
          <w:p w14:paraId="18334657" w14:textId="77777777" w:rsidR="009B612C" w:rsidRDefault="009B612C" w:rsidP="009B612C">
            <w:pPr>
              <w:jc w:val="both"/>
              <w:rPr>
                <w:rFonts w:ascii="Montserrat" w:hAnsi="Montserrat" w:cs="Arial"/>
                <w:lang w:val="es-ES"/>
              </w:rPr>
            </w:pPr>
            <w:r w:rsidRPr="009B612C">
              <w:rPr>
                <w:rFonts w:ascii="Montserrat" w:hAnsi="Montserrat" w:cs="Arial"/>
                <w:lang w:val="es-ES"/>
              </w:rPr>
              <w:tab/>
            </w:r>
          </w:p>
          <w:p w14:paraId="021E3A85" w14:textId="77777777" w:rsidR="009B612C" w:rsidRPr="009B612C" w:rsidRDefault="009B612C" w:rsidP="009B612C">
            <w:pPr>
              <w:jc w:val="both"/>
              <w:rPr>
                <w:rFonts w:ascii="Montserrat" w:hAnsi="Montserrat" w:cs="Arial"/>
                <w:lang w:val="es-ES"/>
              </w:rPr>
            </w:pPr>
          </w:p>
          <w:p w14:paraId="4BDF7EBC" w14:textId="5CB7BBA8" w:rsidR="009B612C" w:rsidRPr="0091311C" w:rsidRDefault="009B612C" w:rsidP="009B612C">
            <w:pPr>
              <w:jc w:val="both"/>
              <w:rPr>
                <w:rFonts w:ascii="Montserrat" w:hAnsi="Montserrat"/>
                <w:lang w:val="en-GB"/>
              </w:rPr>
            </w:pPr>
            <w:r w:rsidRPr="009B612C">
              <w:rPr>
                <w:rFonts w:ascii="Montserrat" w:hAnsi="Montserrat" w:cs="Arial"/>
                <w:lang w:val="es-ES"/>
              </w:rPr>
              <w:t>Presidente</w:t>
            </w:r>
            <w:r w:rsidRPr="009B612C">
              <w:rPr>
                <w:rFonts w:ascii="Montserrat" w:hAnsi="Montserrat" w:cs="Arial"/>
                <w:lang w:val="es-ES"/>
              </w:rPr>
              <w:tab/>
            </w:r>
            <w:r w:rsidRPr="009B612C">
              <w:rPr>
                <w:rFonts w:ascii="Montserrat" w:hAnsi="Montserrat" w:cs="Arial"/>
                <w:lang w:val="es-ES"/>
              </w:rPr>
              <w:tab/>
            </w:r>
            <w:r w:rsidRPr="009B612C">
              <w:rPr>
                <w:rFonts w:ascii="Montserrat" w:hAnsi="Montserrat" w:cs="Arial"/>
                <w:lang w:val="es-ES"/>
              </w:rPr>
              <w:tab/>
            </w:r>
            <w:proofErr w:type="gramStart"/>
            <w:r w:rsidRPr="009B612C">
              <w:rPr>
                <w:rFonts w:ascii="Montserrat" w:hAnsi="Montserrat" w:cs="Arial"/>
                <w:lang w:val="es-ES"/>
              </w:rPr>
              <w:t>Secretario</w:t>
            </w:r>
            <w:proofErr w:type="gramEnd"/>
          </w:p>
        </w:tc>
      </w:tr>
    </w:tbl>
    <w:p w14:paraId="1F60DC17" w14:textId="77777777" w:rsidR="00AF51FC" w:rsidRPr="0091311C" w:rsidRDefault="00AF51FC" w:rsidP="00100F09">
      <w:pPr>
        <w:rPr>
          <w:lang w:val="en-GB"/>
        </w:rPr>
      </w:pPr>
    </w:p>
    <w:sectPr w:rsidR="00AF51FC" w:rsidRPr="0091311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FF7C55"/>
    <w:multiLevelType w:val="hybridMultilevel"/>
    <w:tmpl w:val="148CB56E"/>
    <w:lvl w:ilvl="0" w:tplc="90048A4C">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4E3E6424"/>
    <w:multiLevelType w:val="hybridMultilevel"/>
    <w:tmpl w:val="FF121D8C"/>
    <w:lvl w:ilvl="0" w:tplc="ACF0087C">
      <w:start w:val="4"/>
      <w:numFmt w:val="bullet"/>
      <w:lvlText w:val="-"/>
      <w:lvlJc w:val="left"/>
      <w:pPr>
        <w:ind w:left="720" w:hanging="360"/>
      </w:pPr>
      <w:rPr>
        <w:rFonts w:ascii="Montserrat" w:eastAsia="Times New Roman" w:hAnsi="Montserrat"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3476AE1"/>
    <w:multiLevelType w:val="hybridMultilevel"/>
    <w:tmpl w:val="7820F17E"/>
    <w:lvl w:ilvl="0" w:tplc="31BA24DE">
      <w:start w:val="1"/>
      <w:numFmt w:val="upperLetter"/>
      <w:lvlText w:val="%1)"/>
      <w:lvlJc w:val="left"/>
      <w:pPr>
        <w:ind w:left="720" w:hanging="360"/>
      </w:pPr>
      <w:rPr>
        <w:rFonts w:hint="default"/>
        <w:b w:val="0"/>
        <w:bCs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887831957">
    <w:abstractNumId w:val="2"/>
  </w:num>
  <w:num w:numId="2" w16cid:durableId="194541364">
    <w:abstractNumId w:val="0"/>
  </w:num>
  <w:num w:numId="3" w16cid:durableId="4579212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11C"/>
    <w:rsid w:val="00100F09"/>
    <w:rsid w:val="00140526"/>
    <w:rsid w:val="001E6CD3"/>
    <w:rsid w:val="00242723"/>
    <w:rsid w:val="00283922"/>
    <w:rsid w:val="00304389"/>
    <w:rsid w:val="004E6763"/>
    <w:rsid w:val="00583996"/>
    <w:rsid w:val="005B7E29"/>
    <w:rsid w:val="006100EA"/>
    <w:rsid w:val="006A55C1"/>
    <w:rsid w:val="007567DF"/>
    <w:rsid w:val="0076242E"/>
    <w:rsid w:val="0078331E"/>
    <w:rsid w:val="0091311C"/>
    <w:rsid w:val="0092171D"/>
    <w:rsid w:val="009453BC"/>
    <w:rsid w:val="009B612C"/>
    <w:rsid w:val="00AE76CC"/>
    <w:rsid w:val="00AF51FC"/>
    <w:rsid w:val="00B369B4"/>
    <w:rsid w:val="00B4708D"/>
    <w:rsid w:val="00CA130F"/>
    <w:rsid w:val="00CE4979"/>
    <w:rsid w:val="00D813A0"/>
    <w:rsid w:val="00D952D4"/>
    <w:rsid w:val="00E541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1A41B9"/>
  <w15:chartTrackingRefBased/>
  <w15:docId w15:val="{83B4B3E0-3C64-4D11-9E8D-7E81A2A96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11C"/>
    <w:pPr>
      <w:spacing w:after="0" w:line="240" w:lineRule="auto"/>
    </w:pPr>
    <w:rPr>
      <w:rFonts w:ascii="Times New Roman" w:eastAsia="Times New Roman" w:hAnsi="Times New Roman" w:cs="Times New Roman"/>
      <w:kern w:val="0"/>
      <w:sz w:val="20"/>
      <w:szCs w:val="20"/>
      <w:lang w:val="es-ES_tradnl" w:eastAsia="es-ES"/>
      <w14:ligatures w14:val="none"/>
    </w:rPr>
  </w:style>
  <w:style w:type="paragraph" w:styleId="Ttulo1">
    <w:name w:val="heading 1"/>
    <w:basedOn w:val="Normal"/>
    <w:next w:val="Normal"/>
    <w:link w:val="Ttulo1Car"/>
    <w:uiPriority w:val="9"/>
    <w:qFormat/>
    <w:rsid w:val="009131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131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131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131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131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1311C"/>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311C"/>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311C"/>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311C"/>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31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131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1311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131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131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131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31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31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311C"/>
    <w:rPr>
      <w:rFonts w:eastAsiaTheme="majorEastAsia" w:cstheme="majorBidi"/>
      <w:color w:val="272727" w:themeColor="text1" w:themeTint="D8"/>
    </w:rPr>
  </w:style>
  <w:style w:type="paragraph" w:styleId="Ttulo">
    <w:name w:val="Title"/>
    <w:basedOn w:val="Normal"/>
    <w:next w:val="Normal"/>
    <w:link w:val="TtuloCar"/>
    <w:uiPriority w:val="10"/>
    <w:qFormat/>
    <w:rsid w:val="0091311C"/>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31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311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31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311C"/>
    <w:pPr>
      <w:spacing w:before="160"/>
      <w:jc w:val="center"/>
    </w:pPr>
    <w:rPr>
      <w:i/>
      <w:iCs/>
      <w:color w:val="404040" w:themeColor="text1" w:themeTint="BF"/>
    </w:rPr>
  </w:style>
  <w:style w:type="character" w:customStyle="1" w:styleId="CitaCar">
    <w:name w:val="Cita Car"/>
    <w:basedOn w:val="Fuentedeprrafopredeter"/>
    <w:link w:val="Cita"/>
    <w:uiPriority w:val="29"/>
    <w:rsid w:val="0091311C"/>
    <w:rPr>
      <w:i/>
      <w:iCs/>
      <w:color w:val="404040" w:themeColor="text1" w:themeTint="BF"/>
    </w:rPr>
  </w:style>
  <w:style w:type="paragraph" w:styleId="Prrafodelista">
    <w:name w:val="List Paragraph"/>
    <w:basedOn w:val="Normal"/>
    <w:uiPriority w:val="34"/>
    <w:qFormat/>
    <w:rsid w:val="0091311C"/>
    <w:pPr>
      <w:ind w:left="720"/>
      <w:contextualSpacing/>
    </w:pPr>
  </w:style>
  <w:style w:type="character" w:styleId="nfasisintenso">
    <w:name w:val="Intense Emphasis"/>
    <w:basedOn w:val="Fuentedeprrafopredeter"/>
    <w:uiPriority w:val="21"/>
    <w:qFormat/>
    <w:rsid w:val="0091311C"/>
    <w:rPr>
      <w:i/>
      <w:iCs/>
      <w:color w:val="0F4761" w:themeColor="accent1" w:themeShade="BF"/>
    </w:rPr>
  </w:style>
  <w:style w:type="paragraph" w:styleId="Citadestacada">
    <w:name w:val="Intense Quote"/>
    <w:basedOn w:val="Normal"/>
    <w:next w:val="Normal"/>
    <w:link w:val="CitadestacadaCar"/>
    <w:uiPriority w:val="30"/>
    <w:qFormat/>
    <w:rsid w:val="009131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1311C"/>
    <w:rPr>
      <w:i/>
      <w:iCs/>
      <w:color w:val="0F4761" w:themeColor="accent1" w:themeShade="BF"/>
    </w:rPr>
  </w:style>
  <w:style w:type="character" w:styleId="Referenciaintensa">
    <w:name w:val="Intense Reference"/>
    <w:basedOn w:val="Fuentedeprrafopredeter"/>
    <w:uiPriority w:val="32"/>
    <w:qFormat/>
    <w:rsid w:val="0091311C"/>
    <w:rPr>
      <w:b/>
      <w:bCs/>
      <w:smallCaps/>
      <w:color w:val="0F4761" w:themeColor="accent1" w:themeShade="BF"/>
      <w:spacing w:val="5"/>
    </w:rPr>
  </w:style>
  <w:style w:type="table" w:styleId="Tablaconcuadrcula">
    <w:name w:val="Table Grid"/>
    <w:basedOn w:val="Tablanormal"/>
    <w:uiPriority w:val="39"/>
    <w:rsid w:val="009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088163">
      <w:bodyDiv w:val="1"/>
      <w:marLeft w:val="0"/>
      <w:marRight w:val="0"/>
      <w:marTop w:val="0"/>
      <w:marBottom w:val="0"/>
      <w:divBdr>
        <w:top w:val="none" w:sz="0" w:space="0" w:color="auto"/>
        <w:left w:val="none" w:sz="0" w:space="0" w:color="auto"/>
        <w:bottom w:val="none" w:sz="0" w:space="0" w:color="auto"/>
        <w:right w:val="none" w:sz="0" w:space="0" w:color="auto"/>
      </w:divBdr>
    </w:div>
    <w:div w:id="92366096">
      <w:bodyDiv w:val="1"/>
      <w:marLeft w:val="0"/>
      <w:marRight w:val="0"/>
      <w:marTop w:val="0"/>
      <w:marBottom w:val="0"/>
      <w:divBdr>
        <w:top w:val="none" w:sz="0" w:space="0" w:color="auto"/>
        <w:left w:val="none" w:sz="0" w:space="0" w:color="auto"/>
        <w:bottom w:val="none" w:sz="0" w:space="0" w:color="auto"/>
        <w:right w:val="none" w:sz="0" w:space="0" w:color="auto"/>
      </w:divBdr>
    </w:div>
    <w:div w:id="127359189">
      <w:bodyDiv w:val="1"/>
      <w:marLeft w:val="0"/>
      <w:marRight w:val="0"/>
      <w:marTop w:val="0"/>
      <w:marBottom w:val="0"/>
      <w:divBdr>
        <w:top w:val="none" w:sz="0" w:space="0" w:color="auto"/>
        <w:left w:val="none" w:sz="0" w:space="0" w:color="auto"/>
        <w:bottom w:val="none" w:sz="0" w:space="0" w:color="auto"/>
        <w:right w:val="none" w:sz="0" w:space="0" w:color="auto"/>
      </w:divBdr>
    </w:div>
    <w:div w:id="184515041">
      <w:bodyDiv w:val="1"/>
      <w:marLeft w:val="0"/>
      <w:marRight w:val="0"/>
      <w:marTop w:val="0"/>
      <w:marBottom w:val="0"/>
      <w:divBdr>
        <w:top w:val="none" w:sz="0" w:space="0" w:color="auto"/>
        <w:left w:val="none" w:sz="0" w:space="0" w:color="auto"/>
        <w:bottom w:val="none" w:sz="0" w:space="0" w:color="auto"/>
        <w:right w:val="none" w:sz="0" w:space="0" w:color="auto"/>
      </w:divBdr>
    </w:div>
    <w:div w:id="669407066">
      <w:bodyDiv w:val="1"/>
      <w:marLeft w:val="0"/>
      <w:marRight w:val="0"/>
      <w:marTop w:val="0"/>
      <w:marBottom w:val="0"/>
      <w:divBdr>
        <w:top w:val="none" w:sz="0" w:space="0" w:color="auto"/>
        <w:left w:val="none" w:sz="0" w:space="0" w:color="auto"/>
        <w:bottom w:val="none" w:sz="0" w:space="0" w:color="auto"/>
        <w:right w:val="none" w:sz="0" w:space="0" w:color="auto"/>
      </w:divBdr>
    </w:div>
    <w:div w:id="736705825">
      <w:bodyDiv w:val="1"/>
      <w:marLeft w:val="0"/>
      <w:marRight w:val="0"/>
      <w:marTop w:val="0"/>
      <w:marBottom w:val="0"/>
      <w:divBdr>
        <w:top w:val="none" w:sz="0" w:space="0" w:color="auto"/>
        <w:left w:val="none" w:sz="0" w:space="0" w:color="auto"/>
        <w:bottom w:val="none" w:sz="0" w:space="0" w:color="auto"/>
        <w:right w:val="none" w:sz="0" w:space="0" w:color="auto"/>
      </w:divBdr>
    </w:div>
    <w:div w:id="797066128">
      <w:bodyDiv w:val="1"/>
      <w:marLeft w:val="0"/>
      <w:marRight w:val="0"/>
      <w:marTop w:val="0"/>
      <w:marBottom w:val="0"/>
      <w:divBdr>
        <w:top w:val="none" w:sz="0" w:space="0" w:color="auto"/>
        <w:left w:val="none" w:sz="0" w:space="0" w:color="auto"/>
        <w:bottom w:val="none" w:sz="0" w:space="0" w:color="auto"/>
        <w:right w:val="none" w:sz="0" w:space="0" w:color="auto"/>
      </w:divBdr>
    </w:div>
    <w:div w:id="819737068">
      <w:bodyDiv w:val="1"/>
      <w:marLeft w:val="0"/>
      <w:marRight w:val="0"/>
      <w:marTop w:val="0"/>
      <w:marBottom w:val="0"/>
      <w:divBdr>
        <w:top w:val="none" w:sz="0" w:space="0" w:color="auto"/>
        <w:left w:val="none" w:sz="0" w:space="0" w:color="auto"/>
        <w:bottom w:val="none" w:sz="0" w:space="0" w:color="auto"/>
        <w:right w:val="none" w:sz="0" w:space="0" w:color="auto"/>
      </w:divBdr>
    </w:div>
    <w:div w:id="920717959">
      <w:bodyDiv w:val="1"/>
      <w:marLeft w:val="0"/>
      <w:marRight w:val="0"/>
      <w:marTop w:val="0"/>
      <w:marBottom w:val="0"/>
      <w:divBdr>
        <w:top w:val="none" w:sz="0" w:space="0" w:color="auto"/>
        <w:left w:val="none" w:sz="0" w:space="0" w:color="auto"/>
        <w:bottom w:val="none" w:sz="0" w:space="0" w:color="auto"/>
        <w:right w:val="none" w:sz="0" w:space="0" w:color="auto"/>
      </w:divBdr>
    </w:div>
    <w:div w:id="156987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73BC75C0AA161439B90AAEFA4A7C7C1" ma:contentTypeVersion="15" ma:contentTypeDescription="Crear nuevo documento." ma:contentTypeScope="" ma:versionID="b22acf8286b8f9fd34cee304689184bd">
  <xsd:schema xmlns:xsd="http://www.w3.org/2001/XMLSchema" xmlns:xs="http://www.w3.org/2001/XMLSchema" xmlns:p="http://schemas.microsoft.com/office/2006/metadata/properties" xmlns:ns2="ea00f1e1-cc3a-45aa-a69c-27a657a03494" xmlns:ns3="c6228568-26c3-4774-8a21-2e19586f2b73" targetNamespace="http://schemas.microsoft.com/office/2006/metadata/properties" ma:root="true" ma:fieldsID="fc7cf66733e6ed570c8482189825ea30" ns2:_="" ns3:_="">
    <xsd:import namespace="ea00f1e1-cc3a-45aa-a69c-27a657a03494"/>
    <xsd:import namespace="c6228568-26c3-4774-8a21-2e19586f2b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00f1e1-cc3a-45aa-a69c-27a657a03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7abc30d9-7ef7-4178-9afd-bdc51a90c4a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6228568-26c3-4774-8a21-2e19586f2b73"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0" nillable="true" ma:displayName="Taxonomy Catch All Column" ma:hidden="true" ma:list="{bbb094a1-4ec6-4e07-8d7a-19cc1e1106b3}" ma:internalName="TaxCatchAll" ma:showField="CatchAllData" ma:web="c6228568-26c3-4774-8a21-2e19586f2b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6228568-26c3-4774-8a21-2e19586f2b73" xsi:nil="true"/>
    <lcf76f155ced4ddcb4097134ff3c332f xmlns="ea00f1e1-cc3a-45aa-a69c-27a657a034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AF5A1A6-9CE5-4BEF-8A74-28D862643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00f1e1-cc3a-45aa-a69c-27a657a03494"/>
    <ds:schemaRef ds:uri="c6228568-26c3-4774-8a21-2e19586f2b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11BCBD-AE29-46B9-99AC-6D864B26185C}">
  <ds:schemaRefs>
    <ds:schemaRef ds:uri="http://schemas.microsoft.com/sharepoint/v3/contenttype/forms"/>
  </ds:schemaRefs>
</ds:datastoreItem>
</file>

<file path=customXml/itemProps3.xml><?xml version="1.0" encoding="utf-8"?>
<ds:datastoreItem xmlns:ds="http://schemas.openxmlformats.org/officeDocument/2006/customXml" ds:itemID="{AD302018-EDE2-4CD0-B34F-363A0EF4D12E}">
  <ds:schemaRefs>
    <ds:schemaRef ds:uri="http://schemas.microsoft.com/office/2006/metadata/properties"/>
    <ds:schemaRef ds:uri="http://schemas.microsoft.com/office/infopath/2007/PartnerControls"/>
    <ds:schemaRef ds:uri="c6228568-26c3-4774-8a21-2e19586f2b73"/>
    <ds:schemaRef ds:uri="ea00f1e1-cc3a-45aa-a69c-27a657a03494"/>
  </ds:schemaRefs>
</ds:datastoreItem>
</file>

<file path=docMetadata/LabelInfo.xml><?xml version="1.0" encoding="utf-8"?>
<clbl:labelList xmlns:clbl="http://schemas.microsoft.com/office/2020/mipLabelMetadata">
  <clbl:label id="{f8ab8614-4859-4291-94ce-ffd9805f5dcd}" enabled="1" method="Standard" siteId="{44b7aed3-43e0-4ed9-9016-a4d1ba66eb1f}"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959</Words>
  <Characters>5280</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Limorti</dc:creator>
  <cp:keywords/>
  <dc:description/>
  <cp:lastModifiedBy>Jose Angel Lopez Cobo</cp:lastModifiedBy>
  <cp:revision>3</cp:revision>
  <dcterms:created xsi:type="dcterms:W3CDTF">2025-11-25T11:07:00Z</dcterms:created>
  <dcterms:modified xsi:type="dcterms:W3CDTF">2025-11-25T11:10:00Z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0x010100C73BC75C0AA161439B90AAEFA4A7C7C1</vt:lpwstr>
  </property>
  <property fmtid="{D5CDD505-2E9C-101B-9397-08002B2CF9AE}" pid="3" name="MediaServiceImageTags">
    <vt:lpwstr/>
  </property>
  <property fmtid="{D5CDD505-2E9C-101B-9397-08002B2CF9AE}" pid="4" name="docLang">
    <vt:lpwstr>es</vt:lpwstr>
  </property>
</Properties>
</file>